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1EC" w:rsidRDefault="007B11EC" w:rsidP="007B11EC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48542" cy="768613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684" cy="7682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B11EC" w:rsidRDefault="007B11EC" w:rsidP="007B11E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B11EC" w:rsidRDefault="007B11EC" w:rsidP="007B11E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B11EC" w:rsidRPr="00A30257" w:rsidRDefault="007B11EC" w:rsidP="007B11E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lastRenderedPageBreak/>
        <w:t xml:space="preserve"> соискателей на вакантные должности, работников, в том числе бывших, их родственников, а также гарантии конфиденциальности личной информации, которую соискатели и работники предоставляют </w:t>
      </w:r>
      <w:r w:rsidR="00A30257" w:rsidRPr="00A30257">
        <w:rPr>
          <w:rFonts w:ascii="Times New Roman" w:hAnsi="Times New Roman" w:cs="Times New Roman"/>
          <w:sz w:val="28"/>
          <w:szCs w:val="28"/>
        </w:rPr>
        <w:t>детскому саду</w:t>
      </w:r>
      <w:r w:rsidRPr="00A30257">
        <w:rPr>
          <w:rFonts w:ascii="Times New Roman" w:hAnsi="Times New Roman" w:cs="Times New Roman"/>
          <w:sz w:val="28"/>
          <w:szCs w:val="28"/>
        </w:rPr>
        <w:t>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1.3. Целью Положения является защита персональных данных соискателей, работников и их родственников от неправомерного или случайного доступа, уничтожения, изменения, блокирования, копирования, распространения и иных неправомерных действий.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2. Цели обработки персональных данных, их категории и перечень, категории субъектов, персональные данные которых обрабатываются, способы, сроки их обработки и хранения, порядок уничтожения персональных данных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5"/>
        <w:gridCol w:w="3127"/>
        <w:gridCol w:w="2048"/>
        <w:gridCol w:w="2325"/>
      </w:tblGrid>
      <w:tr w:rsidR="00730C38" w:rsidRPr="00A30257" w:rsidTr="00730C38">
        <w:tc>
          <w:tcPr>
            <w:tcW w:w="21600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1. Цель обработки: организация трудоустройства кандидатов на работу (соискателей)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Категории данных</w:t>
            </w:r>
          </w:p>
        </w:tc>
        <w:tc>
          <w:tcPr>
            <w:tcW w:w="113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Персональные данные</w:t>
            </w:r>
          </w:p>
        </w:tc>
        <w:tc>
          <w:tcPr>
            <w:tcW w:w="10885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Специальные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br/>
              <w:t>данные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Перечень данных</w:t>
            </w:r>
          </w:p>
        </w:tc>
        <w:tc>
          <w:tcPr>
            <w:tcW w:w="113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пол;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гражданство;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дата и место рождения;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изображение (фотография);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паспортные данные;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адрес регистрации по месту жительства;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адрес фактического проживания;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контактные данные;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страховой номер индивидуального </w:t>
            </w:r>
            <w:r w:rsidRPr="00A302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лицевого счета (СНИЛС);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сведения об образовании, квалификации, профессиональной подготовке и повышении квалификации;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семейное положение, наличие детей, родственные связи;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сведения о трудовой деятельности, в том числе наличие поощрений, награждений и (или) дисциплинарных взысканий;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данные о регистрации брака;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сведения о воинском учете;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сведения об инвалидности;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сведения о судимости, привлечении к уголовной ответственности;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иные персональные данные, предоставляемые соискателями по их </w:t>
            </w:r>
            <w:r w:rsidRPr="00A302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желанию</w:t>
            </w:r>
          </w:p>
        </w:tc>
        <w:tc>
          <w:tcPr>
            <w:tcW w:w="10885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Сведения о состоянии здоровья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Категории субъектов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Кандидаты на работу (соискатели)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Способы обработки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Автоматизированная обработка и без средств автоматизации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Сроки обработки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В течение срока, необходимого для рассмотрения кандидатуры соискателя и заключения трудового договора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Сроки хранения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В течение срока, установленного номенклатурой дел в зависимости от типа документа, в котором содержатся персональные данные, в том числе для анкеты (резюме) соискателя – 30 дней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Порядок уничтожения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В соответствии с Порядком уничтожения и обезличивания персональных данных </w:t>
            </w:r>
            <w:r w:rsidR="00A30257" w:rsidRPr="00A30257">
              <w:rPr>
                <w:rFonts w:ascii="Times New Roman" w:hAnsi="Times New Roman" w:cs="Times New Roman"/>
                <w:sz w:val="28"/>
                <w:szCs w:val="28"/>
              </w:rPr>
              <w:t>детского сада</w:t>
            </w: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 в зависимости от типа носителя персональных данных</w:t>
            </w:r>
          </w:p>
        </w:tc>
      </w:tr>
      <w:tr w:rsidR="00730C38" w:rsidRPr="00A30257" w:rsidTr="00730C38">
        <w:tc>
          <w:tcPr>
            <w:tcW w:w="21600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2. Цель обработки: выполнения функций и полномочий работодателя в трудовых отношениях, в том числе обязанностей по охране труда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Категории данных</w:t>
            </w:r>
          </w:p>
        </w:tc>
        <w:tc>
          <w:tcPr>
            <w:tcW w:w="113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Персональные данные</w:t>
            </w:r>
          </w:p>
        </w:tc>
        <w:tc>
          <w:tcPr>
            <w:tcW w:w="53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Специальные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br/>
              <w:t>персональные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br/>
              <w:t>данные</w:t>
            </w:r>
          </w:p>
        </w:tc>
        <w:tc>
          <w:tcPr>
            <w:tcW w:w="55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Биометрические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br/>
              <w:t>персональные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br/>
              <w:t>данные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Перечень данных</w:t>
            </w:r>
          </w:p>
        </w:tc>
        <w:tc>
          <w:tcPr>
            <w:tcW w:w="113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пол;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гражданство;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дата и место рождения;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изображение </w:t>
            </w:r>
            <w:r w:rsidRPr="00A302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(фотография);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паспортные данные;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адрес регистрации по месту жительства;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адрес фактического проживания;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контактные данные;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индивидуальный номер налогоплательщика;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страховой номер индивидуального лицевого счета (СНИЛС);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сведения об образовании, квалификации, профессиональной подготовке и повышении квалификации;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семейное положение, наличие детей, родственные связи;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сведения о трудовой деятельности, в том числе наличие поощрений, награждений и (или) дисциплинарных взысканий;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данные о регистрации брака;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сведения о воинском учете;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сведения об инвалидности;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сведения об удержании алиментов;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сведения о доходе с предыдущего места работы;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сведения о судимости, привлечении к уголовной ответственности;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иные персональные данные, предоставляемые работниками в соответствии с требованиями трудового законодательства</w:t>
            </w:r>
          </w:p>
        </w:tc>
        <w:tc>
          <w:tcPr>
            <w:tcW w:w="53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Сведения о состоянии здоровья</w:t>
            </w:r>
          </w:p>
        </w:tc>
        <w:tc>
          <w:tcPr>
            <w:tcW w:w="55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Изображение на фото и видеозаписи, полученных с камер наблюдения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Категории субъектов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Работники, их родственники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Способы обработки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Автоматизированная обработка и без средств автоматизации, в том числе: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получение персональных данных в устной и письменной форме непосредственно от субъектов персональных данных;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внесения персональных данных в журналы, реестры и информационные </w:t>
            </w:r>
            <w:proofErr w:type="gramStart"/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системы</w:t>
            </w:r>
            <w:proofErr w:type="gramEnd"/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 и документы </w:t>
            </w:r>
            <w:r w:rsidR="00A30257" w:rsidRPr="00A30257">
              <w:rPr>
                <w:rFonts w:ascii="Times New Roman" w:hAnsi="Times New Roman" w:cs="Times New Roman"/>
                <w:sz w:val="28"/>
                <w:szCs w:val="28"/>
              </w:rPr>
              <w:t>детского сада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Сроки обработки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В течение срока действия трудового договора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 хранения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В течение срока, установленного номенклатурой дел в зависимости от типа документа, в котором содержатся персональные данные, в том числе в составе личных дел – 50 лет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Порядок уничтожения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В соответствии с Порядком уничтожения и обезличивания персональных данных </w:t>
            </w:r>
            <w:r w:rsidR="00A30257" w:rsidRPr="00A30257">
              <w:rPr>
                <w:rFonts w:ascii="Times New Roman" w:hAnsi="Times New Roman" w:cs="Times New Roman"/>
                <w:sz w:val="28"/>
                <w:szCs w:val="28"/>
              </w:rPr>
              <w:t>детского сада</w:t>
            </w: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 в зависимости от типа носителя персональных данных</w:t>
            </w:r>
          </w:p>
        </w:tc>
      </w:tr>
      <w:tr w:rsidR="00730C38" w:rsidRPr="00A30257" w:rsidTr="00730C38">
        <w:tc>
          <w:tcPr>
            <w:tcW w:w="21600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3. Цель обработки: реализация гражданско-правовых договоров, стороной, выгодоприобретателем или получателем которых является </w:t>
            </w:r>
            <w:r w:rsidR="00A30257" w:rsidRPr="00A30257">
              <w:rPr>
                <w:rFonts w:ascii="Times New Roman" w:hAnsi="Times New Roman" w:cs="Times New Roman"/>
                <w:sz w:val="28"/>
                <w:szCs w:val="28"/>
              </w:rPr>
              <w:t>детский сад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Категории данных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Персональные данные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Перечень данных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паспортные данные;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адрес регистрации и (или) фактического проживания;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контактные данные;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индивидуальный номер налогоплательщика;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страховой номер индивидуального лицевого счета (СНИЛС);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номер расчетного счета;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номер банковской карты;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иные персональные данные, предоставляемые физическими лицами, необходимые для заключения и исполнения договоров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Категории субъектов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Контрагенты, партнеры, стороны договора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Способы обработки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Автоматизированная обработка и без средств автоматизации, в том числе: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получение персональных данных в устной и письменной </w:t>
            </w:r>
            <w:r w:rsidRPr="00A302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форме непосредственно от субъектов персональных данных;</w:t>
            </w:r>
          </w:p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внесения персональных данных в журналы, реестры и информационные </w:t>
            </w:r>
            <w:proofErr w:type="gramStart"/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системы</w:t>
            </w:r>
            <w:proofErr w:type="gramEnd"/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 и документы Школы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 обработки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В течение срока, необходимого для исполнения заключенного договора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Сроки хранения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В течение срока, установленного номенклатурой дел в зависимости от типа документа, в котором содержатся персональные данные</w:t>
            </w:r>
          </w:p>
        </w:tc>
      </w:tr>
      <w:tr w:rsidR="00730C38" w:rsidRPr="00A30257" w:rsidTr="00730C38">
        <w:tc>
          <w:tcPr>
            <w:tcW w:w="60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>Порядок уничтожения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30C38" w:rsidRPr="00A30257" w:rsidRDefault="00730C38" w:rsidP="00C9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В соответствии с Порядком уничтожения и обезличивания персональных данных </w:t>
            </w:r>
            <w:r w:rsidR="00A30257" w:rsidRPr="00A30257">
              <w:rPr>
                <w:rFonts w:ascii="Times New Roman" w:hAnsi="Times New Roman" w:cs="Times New Roman"/>
                <w:sz w:val="28"/>
                <w:szCs w:val="28"/>
              </w:rPr>
              <w:t>детского сада</w:t>
            </w:r>
            <w:r w:rsidRPr="00A30257">
              <w:rPr>
                <w:rFonts w:ascii="Times New Roman" w:hAnsi="Times New Roman" w:cs="Times New Roman"/>
                <w:sz w:val="28"/>
                <w:szCs w:val="28"/>
              </w:rPr>
              <w:t xml:space="preserve"> в зависимости от типа носителя персональных данных</w:t>
            </w:r>
          </w:p>
        </w:tc>
      </w:tr>
    </w:tbl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3. Сбор, обработка и хранение персональных данных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 xml:space="preserve">3.1. Сбор персональных данных соискателей осуществляет должностное лицо </w:t>
      </w:r>
      <w:r w:rsidR="00A30257" w:rsidRPr="00A30257">
        <w:rPr>
          <w:rFonts w:ascii="Times New Roman" w:hAnsi="Times New Roman" w:cs="Times New Roman"/>
          <w:sz w:val="28"/>
          <w:szCs w:val="28"/>
        </w:rPr>
        <w:t>детского сада</w:t>
      </w:r>
      <w:r w:rsidRPr="00A30257">
        <w:rPr>
          <w:rFonts w:ascii="Times New Roman" w:hAnsi="Times New Roman" w:cs="Times New Roman"/>
          <w:sz w:val="28"/>
          <w:szCs w:val="28"/>
        </w:rPr>
        <w:t>, которому поручен подбор кадров, в том числе из общедоступной информации о соискателях в интернете.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 xml:space="preserve">3.2. Сбор персональных данных работников осуществляет работник, назначенный директором, у самих работников. Если персональные данные работника можно получить только у третьих лиц, </w:t>
      </w:r>
      <w:r w:rsidR="00A30257" w:rsidRPr="00A30257">
        <w:rPr>
          <w:rFonts w:ascii="Times New Roman" w:hAnsi="Times New Roman" w:cs="Times New Roman"/>
          <w:sz w:val="28"/>
          <w:szCs w:val="28"/>
        </w:rPr>
        <w:t>Детский сад</w:t>
      </w:r>
      <w:r w:rsidRPr="00A30257">
        <w:rPr>
          <w:rFonts w:ascii="Times New Roman" w:hAnsi="Times New Roman" w:cs="Times New Roman"/>
          <w:sz w:val="28"/>
          <w:szCs w:val="28"/>
        </w:rPr>
        <w:t xml:space="preserve"> уведомляет об этом работника и берет у него письменное согласие на получение данных.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3.3. Сбор персональных данных родственников работника осуществляется со слов работника и из документов, которые предоставил работник.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3.4. Обработка персональных данных соискателей ведется исключительно в целях определения возможности их трудоустройства.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3.5. Обработка персональных данных работников ведется исключительно в целях обеспечения соблюдения законодательства РФ, содействия работникам в трудоустройстве, получении образования, продвижении по службе, обеспечения их личной безопасности и сохранности имущества, контроля количества и качества выполняемой ими работы.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 xml:space="preserve">3.6. Обработка персональных данных родственников работников ведется исключительно в целях обеспечения соблюдения законодательства РФ, </w:t>
      </w:r>
      <w:r w:rsidRPr="00A30257">
        <w:rPr>
          <w:rFonts w:ascii="Times New Roman" w:hAnsi="Times New Roman" w:cs="Times New Roman"/>
          <w:sz w:val="28"/>
          <w:szCs w:val="28"/>
        </w:rPr>
        <w:lastRenderedPageBreak/>
        <w:t>реализации прав работников, предусмотренных трудовым законодательством и иными актами, содержащими нормы трудового права.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3.7. Сбор и обработка персональных данных, которые относятся к специальной категории (сведения о расовой, национальной принадлежности, политических взглядах, религиозных или философских убеждениях, состоянии здоровья, интимной жизни) возможны только с согласия субъекта персональных данных либо в случаях, установленных законодательством о персональных данных.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3.8. Сбор и обработка персональных данных родственников работников, которые относятся к специальной категории (сведения о расовой, национальной принадлежности, политических взглядах, религиозных или философских убеждениях, состоянии здоровья, интимной жизни), не допускаются.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3.9. Сбор и обработка персональных данных соискателей, работников и их родственников о членстве в общественных объединениях или профсоюзной деятельности не допускаются, за исключением случаев, предусмотренных федеральными законами.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3.10. Личные дела, трудовые и медицинские книжки работников хранятся в бумажном виде в папках в кабинете директора в специально отведенной секции сейфа, обеспечивающего защиту от несанкционированного доступа.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3.11. Документы, содержащие личную информацию о работнике, кроме указанных в пункте 3.10 Положения, хранятся в бумажном виде в отделе кадров и в электронном виде в информационных системах: «1С: Зарплата и кадры», «1С: Библиотека», «Электронный дневник».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3.12. Документы соискателя, который не был трудоустроен, уничтожаются в течение 30 дней с момента принятия решения об отказе в трудоустройстве.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3.13. Документы, содержащие персональные данные работников и родственников работников, подлежат хранению и уничтожению в сроки и в порядке, предусмотренные номенклатурой дел и архивным законодательством РФ.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3.14. Работники вправе требовать исключения или исправления неверных или неполных персональных данных, а также данных, обработанных с нарушениями требований </w:t>
      </w:r>
      <w:hyperlink r:id="rId9" w:anchor="/document/99/901807664/" w:history="1">
        <w:r w:rsidRPr="00C93EE1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Трудового кодекса</w:t>
        </w:r>
      </w:hyperlink>
      <w:r w:rsidRPr="00A30257">
        <w:rPr>
          <w:rFonts w:ascii="Times New Roman" w:hAnsi="Times New Roman" w:cs="Times New Roman"/>
          <w:sz w:val="28"/>
          <w:szCs w:val="28"/>
        </w:rPr>
        <w:t> или иного федерального закона.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lastRenderedPageBreak/>
        <w:t>3.15. Персональные данные оценочного характера работник вправе дополнить заявлением, выражающим его собственную точку зрения.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 xml:space="preserve">3.16. По требованию работника </w:t>
      </w:r>
      <w:r w:rsidR="00A30257" w:rsidRPr="00A30257">
        <w:rPr>
          <w:rFonts w:ascii="Times New Roman" w:hAnsi="Times New Roman" w:cs="Times New Roman"/>
          <w:sz w:val="28"/>
          <w:szCs w:val="28"/>
        </w:rPr>
        <w:t>детский сад</w:t>
      </w:r>
      <w:r w:rsidRPr="00A3025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30257">
        <w:rPr>
          <w:rFonts w:ascii="Times New Roman" w:hAnsi="Times New Roman" w:cs="Times New Roman"/>
          <w:sz w:val="28"/>
          <w:szCs w:val="28"/>
        </w:rPr>
        <w:t>обязана</w:t>
      </w:r>
      <w:proofErr w:type="gramEnd"/>
      <w:r w:rsidRPr="00A30257">
        <w:rPr>
          <w:rFonts w:ascii="Times New Roman" w:hAnsi="Times New Roman" w:cs="Times New Roman"/>
          <w:sz w:val="28"/>
          <w:szCs w:val="28"/>
        </w:rPr>
        <w:t xml:space="preserve"> известить всех лиц, которым ранее были сообщены неверные или неполные персональные данные этого работника, обо всех произведенных в них исключениях, исправлениях или дополнениях.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4. Доступ к персональным данным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4.1. Доступ к персональным данным соискателя, работников и их родственников имеет директор в полном объеме.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4.2. Перечень работников, допущенных к обработке персональных данных соискателей, работников и их родственников, утверждается приказом директора.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5. Передача персональных данных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5.1. Работники Школы, имеющие доступ к персональным данным соискателей, работников и их родственников, при передаче этих данных должны соблюдать следующие требования: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5.1.1. Не передавать и не распространять персональные данные без письменного согласия субъекта персональных данных, за исключением случаев, когда это необходимо: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для предупреждения угрозы жизни и здоровью субъекта персональных данных, если получить такое согласие невозможно;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для статистических или исследовательских целей (при обезличивании);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в случаях, напрямую предусмотренных федеральными законами.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 xml:space="preserve">5.1.2. </w:t>
      </w:r>
      <w:proofErr w:type="gramStart"/>
      <w:r w:rsidRPr="00A30257">
        <w:rPr>
          <w:rFonts w:ascii="Times New Roman" w:hAnsi="Times New Roman" w:cs="Times New Roman"/>
          <w:sz w:val="28"/>
          <w:szCs w:val="28"/>
        </w:rPr>
        <w:t>Передавать без согласия субъекта персональных данных информацию в государственные и негосударственные функциональные структуры, в том числе в налоговые инспекции, фонд медицинского страхования, социальный фонд, правоохранительные органы, страховые агентства, военкоматы, медицинские организации, контрольно-надзорные органы при наличии оснований, предусмотренных в федеральных законах, или мотивированного запроса от данных структур, если это допускается законодательством РФ.</w:t>
      </w:r>
      <w:proofErr w:type="gramEnd"/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 xml:space="preserve">Мотивированный запрос должен включать в себя указание цели запроса, ссылку на правовые основания запроса, в том числе подтверждающие </w:t>
      </w:r>
      <w:r w:rsidRPr="00A30257">
        <w:rPr>
          <w:rFonts w:ascii="Times New Roman" w:hAnsi="Times New Roman" w:cs="Times New Roman"/>
          <w:sz w:val="28"/>
          <w:szCs w:val="28"/>
        </w:rPr>
        <w:lastRenderedPageBreak/>
        <w:t>полномочия органа, направившего запрос, а также перечень запрашиваемой информации.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5.1.3. Передавать персональные данные представителям работников и соискателей в порядке, установленном </w:t>
      </w:r>
      <w:hyperlink r:id="rId10" w:anchor="/document/99/901807664/" w:history="1">
        <w:r w:rsidRPr="00C93EE1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Трудовым кодексом</w:t>
        </w:r>
      </w:hyperlink>
      <w:r w:rsidRPr="00A30257">
        <w:rPr>
          <w:rFonts w:ascii="Times New Roman" w:hAnsi="Times New Roman" w:cs="Times New Roman"/>
          <w:sz w:val="28"/>
          <w:szCs w:val="28"/>
        </w:rPr>
        <w:t>, ограничивая эту информацию только теми персональными данными, которые необходимы для выполнения функций представителя, подтвержденных документально.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6. Меры обеспечения безопасности персональных данных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 xml:space="preserve">6.1. К основным мерам обеспечения безопасности персональных данных в </w:t>
      </w:r>
      <w:r w:rsidR="00A30257" w:rsidRPr="00A30257">
        <w:rPr>
          <w:rFonts w:ascii="Times New Roman" w:hAnsi="Times New Roman" w:cs="Times New Roman"/>
          <w:sz w:val="28"/>
          <w:szCs w:val="28"/>
        </w:rPr>
        <w:t>детском саду</w:t>
      </w:r>
      <w:r w:rsidRPr="00A30257">
        <w:rPr>
          <w:rFonts w:ascii="Times New Roman" w:hAnsi="Times New Roman" w:cs="Times New Roman"/>
          <w:sz w:val="28"/>
          <w:szCs w:val="28"/>
        </w:rPr>
        <w:t xml:space="preserve"> относятся: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 xml:space="preserve">6.1.1. Назначение ответственного за организацию обработки персональных данных, в обязанности которого </w:t>
      </w:r>
      <w:proofErr w:type="gramStart"/>
      <w:r w:rsidRPr="00A30257">
        <w:rPr>
          <w:rFonts w:ascii="Times New Roman" w:hAnsi="Times New Roman" w:cs="Times New Roman"/>
          <w:sz w:val="28"/>
          <w:szCs w:val="28"/>
        </w:rPr>
        <w:t>входит</w:t>
      </w:r>
      <w:proofErr w:type="gramEnd"/>
      <w:r w:rsidRPr="00A30257">
        <w:rPr>
          <w:rFonts w:ascii="Times New Roman" w:hAnsi="Times New Roman" w:cs="Times New Roman"/>
          <w:sz w:val="28"/>
          <w:szCs w:val="28"/>
        </w:rPr>
        <w:t xml:space="preserve"> в том числе организация обработки персональных данных, обучение и инструктаж работников, внутренний контроль за соблюдением в </w:t>
      </w:r>
      <w:r w:rsidR="00A30257" w:rsidRPr="00A30257">
        <w:rPr>
          <w:rFonts w:ascii="Times New Roman" w:hAnsi="Times New Roman" w:cs="Times New Roman"/>
          <w:sz w:val="28"/>
          <w:szCs w:val="28"/>
        </w:rPr>
        <w:t>детском саду</w:t>
      </w:r>
      <w:r w:rsidRPr="00A30257">
        <w:rPr>
          <w:rFonts w:ascii="Times New Roman" w:hAnsi="Times New Roman" w:cs="Times New Roman"/>
          <w:sz w:val="28"/>
          <w:szCs w:val="28"/>
        </w:rPr>
        <w:t xml:space="preserve"> требований законодательства к защите персональных данных.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6.1.2. Издание политики обработки персональных данных и локальных актов по вопросам обработки персональных данных.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6.1.3. Ознакомление работников, осуществляющих обработку персональных данных, с положениями законодательства о персональных данных, в том числе с требованиями к защите персональных данных, политикой обработки персональных данных и локальными актами Школы по вопросам обработки персональных данных.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6.1.4. Определение угроз безопасности персональным данным при их обработке с использованием средств автоматизации и разработка мер по защите таких персональных данных.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6.1.5. Учет материальных носителей персональных данных.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6.1.6. Проведение мероприятий при обнаружении несанкционированного доступа к персональным данным, обрабатываемым с использованием средств автоматизации, в том числе восстановление персональных данных, которые были модифицированы или уничтожены вследствие несанкционированного доступа к ним.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6.1.7. Оценка вреда, который может быть причинен субъектам персональных данных в случае нарушения законодательства о персональных данных, оценка соотношения указанного вреда и принимаемых мер.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lastRenderedPageBreak/>
        <w:t>6.1.8. Внутренний контроль соответствия обработки персональных данных требованиям законодательства.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 xml:space="preserve">6.1.9. Публикация политики обработки персональных данных и локальных актов по вопросам обработки персональных данных на официальном сайте </w:t>
      </w:r>
      <w:r w:rsidR="00A30257" w:rsidRPr="00A30257">
        <w:rPr>
          <w:rFonts w:ascii="Times New Roman" w:hAnsi="Times New Roman" w:cs="Times New Roman"/>
          <w:sz w:val="28"/>
          <w:szCs w:val="28"/>
        </w:rPr>
        <w:t>детского сада</w:t>
      </w:r>
      <w:r w:rsidRPr="00A30257">
        <w:rPr>
          <w:rFonts w:ascii="Times New Roman" w:hAnsi="Times New Roman" w:cs="Times New Roman"/>
          <w:sz w:val="28"/>
          <w:szCs w:val="28"/>
        </w:rPr>
        <w:t>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 xml:space="preserve">6.1.10. Организация уведомления </w:t>
      </w:r>
      <w:proofErr w:type="spellStart"/>
      <w:r w:rsidRPr="00A30257">
        <w:rPr>
          <w:rFonts w:ascii="Times New Roman" w:hAnsi="Times New Roman" w:cs="Times New Roman"/>
          <w:sz w:val="28"/>
          <w:szCs w:val="28"/>
        </w:rPr>
        <w:t>Роскомнадзора</w:t>
      </w:r>
      <w:proofErr w:type="spellEnd"/>
      <w:r w:rsidRPr="00A30257">
        <w:rPr>
          <w:rFonts w:ascii="Times New Roman" w:hAnsi="Times New Roman" w:cs="Times New Roman"/>
          <w:sz w:val="28"/>
          <w:szCs w:val="28"/>
        </w:rPr>
        <w:t xml:space="preserve"> в случае установления факта неправомерной или случайной передачи (предоставления, распространения, доступа) персональных данных, повлекшей нарушение прав субъектов персональных данных, в соответствии с законодательством о персональных данных.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6.1.11. Обеспечение взаимодействия с государственной системой обнаружения, предупреждения и ликвидации последствий компьютерных атак на информационные ресурсы РФ, включая информирование о компьютерных инцидентах, повлекших неправомерную передачу (предоставление, распространение, доступ) персональных данных, в порядке, определенном федеральным органом исполнительной власти, уполномоченным в области обеспечения безопасности.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7. Ответственность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>7.1. Лица, виновные в нарушении норм, регулирующих обработку и защиту персональных данных соискателей на вакантные должности, работников, в том числе бывших, и их родственников, привлекаются к дисциплинарной и материальной, гражданско-правовой, административной и уголовной ответственности в случаях, установленных законодательством РФ.</w:t>
      </w:r>
    </w:p>
    <w:p w:rsidR="00730C38" w:rsidRPr="00A30257" w:rsidRDefault="00730C38" w:rsidP="00C93EE1">
      <w:pPr>
        <w:jc w:val="both"/>
        <w:rPr>
          <w:rFonts w:ascii="Times New Roman" w:hAnsi="Times New Roman" w:cs="Times New Roman"/>
          <w:sz w:val="28"/>
          <w:szCs w:val="28"/>
        </w:rPr>
      </w:pPr>
      <w:r w:rsidRPr="00A30257">
        <w:rPr>
          <w:rFonts w:ascii="Times New Roman" w:hAnsi="Times New Roman" w:cs="Times New Roman"/>
          <w:sz w:val="28"/>
          <w:szCs w:val="28"/>
        </w:rPr>
        <w:t xml:space="preserve">7.2. </w:t>
      </w:r>
      <w:proofErr w:type="gramStart"/>
      <w:r w:rsidRPr="00A30257">
        <w:rPr>
          <w:rFonts w:ascii="Times New Roman" w:hAnsi="Times New Roman" w:cs="Times New Roman"/>
          <w:sz w:val="28"/>
          <w:szCs w:val="28"/>
        </w:rPr>
        <w:t>Моральный вред, причиненный соискателям на вакантные должности, работникам, в том числе бывшим, и их родственникам вследствие нарушения их прав, нарушения правил обработки персональных данных, а также несоблюдения требований к защите персональных данных, подлежит возмещению в порядке и на условиях, предусмотренных законодательством РФ.</w:t>
      </w:r>
      <w:proofErr w:type="gramEnd"/>
      <w:r w:rsidRPr="00A30257">
        <w:rPr>
          <w:rFonts w:ascii="Times New Roman" w:hAnsi="Times New Roman" w:cs="Times New Roman"/>
          <w:sz w:val="28"/>
          <w:szCs w:val="28"/>
        </w:rPr>
        <w:t xml:space="preserve"> Возмещение морального вреда осуществляется независимо от возмещения имущественного вреда.</w:t>
      </w:r>
    </w:p>
    <w:p w:rsidR="009A5852" w:rsidRPr="00A30257" w:rsidRDefault="009A5852" w:rsidP="00A30257">
      <w:pPr>
        <w:rPr>
          <w:rFonts w:ascii="Times New Roman" w:hAnsi="Times New Roman" w:cs="Times New Roman"/>
          <w:sz w:val="28"/>
          <w:szCs w:val="28"/>
        </w:rPr>
      </w:pPr>
    </w:p>
    <w:sectPr w:rsidR="009A5852" w:rsidRPr="00A30257" w:rsidSect="00C93EE1">
      <w:foot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AE5" w:rsidRDefault="00BF3AE5" w:rsidP="00C93EE1">
      <w:pPr>
        <w:spacing w:after="0" w:line="240" w:lineRule="auto"/>
      </w:pPr>
      <w:r>
        <w:separator/>
      </w:r>
    </w:p>
  </w:endnote>
  <w:endnote w:type="continuationSeparator" w:id="0">
    <w:p w:rsidR="00BF3AE5" w:rsidRDefault="00BF3AE5" w:rsidP="00C93E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74902998"/>
      <w:docPartObj>
        <w:docPartGallery w:val="Page Numbers (Bottom of Page)"/>
        <w:docPartUnique/>
      </w:docPartObj>
    </w:sdtPr>
    <w:sdtEndPr/>
    <w:sdtContent>
      <w:p w:rsidR="00C93EE1" w:rsidRDefault="00C93EE1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11EC">
          <w:rPr>
            <w:noProof/>
          </w:rPr>
          <w:t>12</w:t>
        </w:r>
        <w:r>
          <w:fldChar w:fldCharType="end"/>
        </w:r>
      </w:p>
    </w:sdtContent>
  </w:sdt>
  <w:p w:rsidR="00C93EE1" w:rsidRDefault="00C93EE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AE5" w:rsidRDefault="00BF3AE5" w:rsidP="00C93EE1">
      <w:pPr>
        <w:spacing w:after="0" w:line="240" w:lineRule="auto"/>
      </w:pPr>
      <w:r>
        <w:separator/>
      </w:r>
    </w:p>
  </w:footnote>
  <w:footnote w:type="continuationSeparator" w:id="0">
    <w:p w:rsidR="00BF3AE5" w:rsidRDefault="00BF3AE5" w:rsidP="00C93E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E4BD3"/>
    <w:multiLevelType w:val="multilevel"/>
    <w:tmpl w:val="30ACC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3010CA"/>
    <w:multiLevelType w:val="multilevel"/>
    <w:tmpl w:val="B0E26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1483735"/>
    <w:multiLevelType w:val="multilevel"/>
    <w:tmpl w:val="786C4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6E18DC"/>
    <w:multiLevelType w:val="multilevel"/>
    <w:tmpl w:val="EFA43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957122"/>
    <w:multiLevelType w:val="multilevel"/>
    <w:tmpl w:val="FEC0B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FF23DCB"/>
    <w:multiLevelType w:val="multilevel"/>
    <w:tmpl w:val="C4B4B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C38"/>
    <w:rsid w:val="0048748D"/>
    <w:rsid w:val="00730C38"/>
    <w:rsid w:val="007B11EC"/>
    <w:rsid w:val="009A5852"/>
    <w:rsid w:val="00A30257"/>
    <w:rsid w:val="00BF3AE5"/>
    <w:rsid w:val="00C93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0257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93E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93EE1"/>
  </w:style>
  <w:style w:type="paragraph" w:styleId="a6">
    <w:name w:val="footer"/>
    <w:basedOn w:val="a"/>
    <w:link w:val="a7"/>
    <w:uiPriority w:val="99"/>
    <w:unhideWhenUsed/>
    <w:rsid w:val="00C93E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93EE1"/>
  </w:style>
  <w:style w:type="paragraph" w:styleId="a8">
    <w:name w:val="Balloon Text"/>
    <w:basedOn w:val="a"/>
    <w:link w:val="a9"/>
    <w:uiPriority w:val="99"/>
    <w:semiHidden/>
    <w:unhideWhenUsed/>
    <w:rsid w:val="007B11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B11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0257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93E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93EE1"/>
  </w:style>
  <w:style w:type="paragraph" w:styleId="a6">
    <w:name w:val="footer"/>
    <w:basedOn w:val="a"/>
    <w:link w:val="a7"/>
    <w:uiPriority w:val="99"/>
    <w:unhideWhenUsed/>
    <w:rsid w:val="00C93E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93EE1"/>
  </w:style>
  <w:style w:type="paragraph" w:styleId="a8">
    <w:name w:val="Balloon Text"/>
    <w:basedOn w:val="a"/>
    <w:link w:val="a9"/>
    <w:uiPriority w:val="99"/>
    <w:semiHidden/>
    <w:unhideWhenUsed/>
    <w:rsid w:val="007B11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B11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3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2145</Words>
  <Characters>12227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Marina</cp:lastModifiedBy>
  <cp:revision>3</cp:revision>
  <cp:lastPrinted>2022-11-14T10:02:00Z</cp:lastPrinted>
  <dcterms:created xsi:type="dcterms:W3CDTF">2022-11-14T10:03:00Z</dcterms:created>
  <dcterms:modified xsi:type="dcterms:W3CDTF">2022-11-16T12:18:00Z</dcterms:modified>
</cp:coreProperties>
</file>